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1959" w14:textId="77777777" w:rsidR="007533E8" w:rsidRDefault="00CA4090" w:rsidP="00C43736">
      <w:pPr>
        <w:jc w:val="center"/>
        <w:rPr>
          <w:b/>
        </w:rPr>
      </w:pPr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14:paraId="2BCD2A93" w14:textId="77777777"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</w:t>
      </w:r>
      <w:proofErr w:type="spellStart"/>
      <w:r w:rsidR="00CA4090" w:rsidRPr="007533E8">
        <w:rPr>
          <w:b/>
        </w:rPr>
        <w:t>FIM</w:t>
      </w:r>
      <w:proofErr w:type="spellEnd"/>
      <w:r w:rsidR="00CA4090" w:rsidRPr="007533E8">
        <w:rPr>
          <w:b/>
        </w:rPr>
        <w:t xml:space="preserve"> – The </w:t>
      </w:r>
      <w:proofErr w:type="spellStart"/>
      <w:r w:rsidR="00CA4090" w:rsidRPr="007533E8">
        <w:rPr>
          <w:b/>
        </w:rPr>
        <w:t>Functional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Independence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Measure</w:t>
      </w:r>
      <w:proofErr w:type="spellEnd"/>
      <w:r w:rsidR="00CA4090" w:rsidRPr="007533E8">
        <w:rPr>
          <w:b/>
        </w:rPr>
        <w:t>)</w:t>
      </w:r>
    </w:p>
    <w:p w14:paraId="78E70890" w14:textId="77777777" w:rsidR="00C43736" w:rsidRDefault="00C43736" w:rsidP="00876B0F">
      <w:pPr>
        <w:jc w:val="both"/>
      </w:pPr>
    </w:p>
    <w:p w14:paraId="5240813C" w14:textId="77777777"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14:paraId="0FAABDA1" w14:textId="77777777"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14:paraId="2439935F" w14:textId="77777777"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</w:t>
      </w:r>
      <w:proofErr w:type="spellStart"/>
      <w:r>
        <w:t>ICF</w:t>
      </w:r>
      <w:proofErr w:type="spellEnd"/>
      <w:r>
        <w:t>)</w:t>
      </w:r>
      <w:r w:rsidR="0007134A">
        <w:t xml:space="preserve"> oraz pomocniczy opis badanych aktywności za pomocą kategorii </w:t>
      </w:r>
      <w:proofErr w:type="spellStart"/>
      <w:r w:rsidR="0007134A">
        <w:t>ICF</w:t>
      </w:r>
      <w:proofErr w:type="spellEnd"/>
      <w:r w:rsidR="0007134A">
        <w:t>.</w:t>
      </w:r>
    </w:p>
    <w:p w14:paraId="4FD75ABC" w14:textId="77777777" w:rsidR="0007134A" w:rsidRDefault="0007134A" w:rsidP="00876B0F">
      <w:pPr>
        <w:jc w:val="both"/>
      </w:pPr>
      <w:proofErr w:type="spellStart"/>
      <w:r>
        <w:t>ICF</w:t>
      </w:r>
      <w:proofErr w:type="spellEnd"/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14:paraId="13C0B31E" w14:textId="77777777"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14:paraId="62A4510D" w14:textId="77777777"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proofErr w:type="spellStart"/>
      <w:r>
        <w:t>ICF</w:t>
      </w:r>
      <w:proofErr w:type="spellEnd"/>
      <w:r w:rsidR="00C379A6">
        <w:t xml:space="preserve"> ma na celu ułatwienie osobom, które będą przeprowadzały </w:t>
      </w:r>
      <w:r w:rsidR="0002460D">
        <w:t>badanie</w:t>
      </w:r>
      <w:r w:rsidR="00C379A6">
        <w:t xml:space="preserve"> precyzyjne odniesienie dziedzin ze skali </w:t>
      </w:r>
      <w:proofErr w:type="spellStart"/>
      <w:r w:rsidR="00C379A6">
        <w:t>FIM</w:t>
      </w:r>
      <w:proofErr w:type="spellEnd"/>
      <w:r w:rsidR="00C379A6">
        <w:t xml:space="preserve"> do konkretnych obszaró</w:t>
      </w:r>
      <w:r w:rsidR="00FE29DD">
        <w:t>w funkcjonowania – czynności lub</w:t>
      </w:r>
      <w:r w:rsidR="00C379A6">
        <w:t xml:space="preserve"> funkcji.</w:t>
      </w:r>
    </w:p>
    <w:p w14:paraId="54C640AE" w14:textId="77777777"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14:paraId="54AC2EB3" w14:textId="77777777"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14:paraId="6C885A8C" w14:textId="77777777"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14:paraId="46069EAD" w14:textId="77777777" w:rsidR="00BF14A8" w:rsidRDefault="00BF14A8" w:rsidP="00876B0F">
      <w:pPr>
        <w:jc w:val="both"/>
      </w:pPr>
      <w:r>
        <w:t xml:space="preserve">Rozróżnienia te zarejestrować można dzięki zastosowaniu kategorii </w:t>
      </w:r>
      <w:proofErr w:type="spellStart"/>
      <w:r>
        <w:t>ICF</w:t>
      </w:r>
      <w:proofErr w:type="spellEnd"/>
      <w:r>
        <w:t xml:space="preserve">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14:paraId="07022965" w14:textId="77777777"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14:paraId="78FAB34C" w14:textId="77777777" w:rsidR="007C3F81" w:rsidRDefault="00097656" w:rsidP="00876B0F">
      <w:pPr>
        <w:jc w:val="both"/>
      </w:pPr>
      <w:r>
        <w:t xml:space="preserve"> </w:t>
      </w:r>
    </w:p>
    <w:p w14:paraId="44BD5FDF" w14:textId="77777777" w:rsidR="00C43736" w:rsidRDefault="00C43736" w:rsidP="00876B0F">
      <w:pPr>
        <w:jc w:val="both"/>
        <w:rPr>
          <w:u w:val="single"/>
        </w:rPr>
      </w:pPr>
    </w:p>
    <w:p w14:paraId="3013D231" w14:textId="77777777" w:rsidR="00676C66" w:rsidRPr="00C43736" w:rsidRDefault="0002460D" w:rsidP="00876B0F">
      <w:pPr>
        <w:jc w:val="both"/>
        <w:rPr>
          <w:u w:val="single"/>
        </w:rPr>
      </w:pPr>
      <w:r>
        <w:rPr>
          <w:u w:val="single"/>
        </w:rPr>
        <w:lastRenderedPageBreak/>
        <w:t>Oceniane</w:t>
      </w:r>
      <w:r w:rsidR="0056315D" w:rsidRPr="00C43736">
        <w:rPr>
          <w:u w:val="single"/>
        </w:rPr>
        <w:t xml:space="preserve"> obszary aktywności </w:t>
      </w:r>
      <w:r w:rsidR="00FE29DD" w:rsidRPr="00C43736">
        <w:rPr>
          <w:u w:val="single"/>
        </w:rPr>
        <w:t xml:space="preserve"> - opis z zastosowaniem kategorii</w:t>
      </w:r>
      <w:r w:rsidR="0056315D" w:rsidRPr="00C43736">
        <w:rPr>
          <w:u w:val="single"/>
        </w:rPr>
        <w:t xml:space="preserve"> </w:t>
      </w:r>
      <w:proofErr w:type="spellStart"/>
      <w:r w:rsidR="0056315D" w:rsidRPr="00C43736">
        <w:rPr>
          <w:u w:val="single"/>
        </w:rPr>
        <w:t>ICF</w:t>
      </w:r>
      <w:proofErr w:type="spellEnd"/>
      <w:r w:rsidR="0056315D" w:rsidRPr="00C43736">
        <w:rPr>
          <w:u w:val="single"/>
        </w:rPr>
        <w:t>:</w:t>
      </w:r>
    </w:p>
    <w:p w14:paraId="03737606" w14:textId="77777777" w:rsidR="00264923" w:rsidRDefault="00264923" w:rsidP="00876B0F">
      <w:pPr>
        <w:jc w:val="both"/>
      </w:pPr>
      <w:r>
        <w:t xml:space="preserve">Dbanie o siebie: </w:t>
      </w:r>
    </w:p>
    <w:p w14:paraId="7F837DF2" w14:textId="77777777" w:rsidR="00264923" w:rsidRDefault="00264923" w:rsidP="00876B0F">
      <w:pPr>
        <w:jc w:val="both"/>
      </w:pPr>
      <w:r>
        <w:t>1. „Samoobsługa”</w:t>
      </w:r>
    </w:p>
    <w:p w14:paraId="7283AED6" w14:textId="77777777" w:rsidR="00264923" w:rsidRDefault="00264923" w:rsidP="00876B0F">
      <w:pPr>
        <w:jc w:val="both"/>
      </w:pPr>
      <w:r>
        <w:t xml:space="preserve">2. „Kontrola zwieraczy” </w:t>
      </w:r>
    </w:p>
    <w:p w14:paraId="40D746BF" w14:textId="77777777"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14:paraId="1DC1E2BC" w14:textId="77777777"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14:paraId="3223F581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14:paraId="288E19FA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14:paraId="6E874390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14:paraId="5637F0E9" w14:textId="77777777"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14:paraId="3B21EF64" w14:textId="77777777"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14:paraId="1FE99384" w14:textId="77777777" w:rsidR="00F15BA1" w:rsidRDefault="00F15BA1" w:rsidP="00876B0F">
      <w:pPr>
        <w:pStyle w:val="Akapitzlist"/>
        <w:jc w:val="both"/>
      </w:pPr>
    </w:p>
    <w:p w14:paraId="5ECCEDAB" w14:textId="77777777"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14:paraId="76C6943B" w14:textId="77777777"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14:paraId="3B3196D7" w14:textId="77777777"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14:paraId="7874963C" w14:textId="77777777" w:rsidR="00F15BA1" w:rsidRDefault="00F15BA1" w:rsidP="00876B0F">
      <w:pPr>
        <w:pStyle w:val="Akapitzlist"/>
        <w:jc w:val="both"/>
      </w:pPr>
    </w:p>
    <w:p w14:paraId="2BB47DB9" w14:textId="77777777" w:rsidR="00264923" w:rsidRDefault="007A65FB" w:rsidP="00876B0F">
      <w:pPr>
        <w:jc w:val="both"/>
      </w:pPr>
      <w:r>
        <w:t xml:space="preserve">Poruszanie się: </w:t>
      </w:r>
    </w:p>
    <w:p w14:paraId="4647FAD9" w14:textId="77777777"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14:paraId="526F2C1A" w14:textId="77777777"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14:paraId="0DFBB00C" w14:textId="77777777"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14:paraId="0B9D8498" w14:textId="77777777"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14:paraId="34F47297" w14:textId="77777777"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14:paraId="20DCED9D" w14:textId="77777777"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14:paraId="569462F2" w14:textId="77777777" w:rsidR="006A4917" w:rsidRDefault="006A4917" w:rsidP="00876B0F">
      <w:pPr>
        <w:spacing w:after="0"/>
        <w:ind w:left="360"/>
        <w:jc w:val="both"/>
      </w:pPr>
    </w:p>
    <w:p w14:paraId="15A4BFA0" w14:textId="77777777"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14:paraId="6C580B34" w14:textId="77777777"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14:paraId="08B2BEEF" w14:textId="77777777"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14:paraId="4C537FCF" w14:textId="77777777" w:rsidR="006A4917" w:rsidRDefault="006A4917" w:rsidP="00876B0F">
      <w:pPr>
        <w:jc w:val="both"/>
      </w:pPr>
    </w:p>
    <w:p w14:paraId="3A5B0FC0" w14:textId="77777777" w:rsidR="006A4917" w:rsidRDefault="006A4917" w:rsidP="00876B0F">
      <w:pPr>
        <w:jc w:val="both"/>
      </w:pPr>
      <w:r>
        <w:t>Funkcjonowanie społeczne</w:t>
      </w:r>
    </w:p>
    <w:p w14:paraId="527813A3" w14:textId="77777777" w:rsidR="006A4917" w:rsidRDefault="006A4917" w:rsidP="00876B0F">
      <w:pPr>
        <w:jc w:val="both"/>
      </w:pPr>
      <w:r>
        <w:t>5.„Komunikacja”</w:t>
      </w:r>
    </w:p>
    <w:p w14:paraId="63963AB7" w14:textId="77777777" w:rsidR="006A4917" w:rsidRDefault="006A4917" w:rsidP="00876B0F">
      <w:pPr>
        <w:jc w:val="both"/>
      </w:pPr>
      <w:r>
        <w:t>6.„Świadomość społeczna”</w:t>
      </w:r>
    </w:p>
    <w:p w14:paraId="15576AE8" w14:textId="77777777"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14:paraId="55ACF363" w14:textId="77777777"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14:paraId="67020424" w14:textId="77777777"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14:paraId="5365B77D" w14:textId="77777777" w:rsidR="00782773" w:rsidRDefault="00782773" w:rsidP="00876B0F">
      <w:pPr>
        <w:pStyle w:val="Akapitzlist"/>
        <w:jc w:val="both"/>
      </w:pPr>
    </w:p>
    <w:p w14:paraId="003D0B29" w14:textId="77777777"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14:paraId="40E1C1B7" w14:textId="77777777"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14:paraId="2FD16E90" w14:textId="77777777"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14:paraId="108B4D74" w14:textId="77777777"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14:paraId="4B270506" w14:textId="77777777"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14:paraId="32F8A5A0" w14:textId="77777777"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14:paraId="07F6BAED" w14:textId="77777777"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14:paraId="1F6DDABC" w14:textId="77777777"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14:paraId="546D2075" w14:textId="77777777"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14:paraId="79831140" w14:textId="77777777"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 xml:space="preserve">” doprecyzowane zostało przez 3 kategorie </w:t>
      </w:r>
      <w:proofErr w:type="spellStart"/>
      <w:r>
        <w:t>ICF</w:t>
      </w:r>
      <w:proofErr w:type="spellEnd"/>
      <w:r>
        <w:t xml:space="preserve"> ze względu na fakt, iż trafnie opisują poznawcze i psychologiczne podłoże podejmowani</w:t>
      </w:r>
      <w:r w:rsidR="00BA24ED">
        <w:t>a zadań związanych z codziennym</w:t>
      </w:r>
      <w:r>
        <w:t xml:space="preserve">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14:paraId="3439C1E8" w14:textId="77777777" w:rsidR="00876B0F" w:rsidRDefault="00876B0F" w:rsidP="00876B0F">
      <w:pPr>
        <w:jc w:val="both"/>
      </w:pPr>
    </w:p>
    <w:p w14:paraId="26D0AC49" w14:textId="77777777"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14:paraId="2E6E3F8B" w14:textId="77777777"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14:paraId="568874DC" w14:textId="77777777"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14:paraId="4BF8130F" w14:textId="77777777"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14:paraId="06FFF8F3" w14:textId="77777777"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14:paraId="24FE353B" w14:textId="77777777"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14:paraId="474CDFB1" w14:textId="77777777"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14:paraId="6B2E592C" w14:textId="77777777"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14:paraId="6C1FDEF3" w14:textId="77777777" w:rsidR="00676C66" w:rsidRDefault="00676C66" w:rsidP="00876B0F">
      <w:pPr>
        <w:jc w:val="both"/>
      </w:pPr>
    </w:p>
    <w:p w14:paraId="1DB8F4C2" w14:textId="77777777"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14:paraId="5B928048" w14:textId="77777777"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14:paraId="1E5020C7" w14:textId="77777777"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14:paraId="030624E0" w14:textId="77777777"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14:paraId="1DC149CB" w14:textId="77777777"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14:paraId="1B38AEDE" w14:textId="77777777"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14:paraId="68993504" w14:textId="77777777"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14:paraId="5893C766" w14:textId="77777777" w:rsidR="006507D7" w:rsidRDefault="006507D7" w:rsidP="00876B0F">
      <w:pPr>
        <w:jc w:val="both"/>
      </w:pPr>
    </w:p>
    <w:p w14:paraId="385571F1" w14:textId="77777777"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14:paraId="4100F4E1" w14:textId="77777777"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14:paraId="5CBF3CC5" w14:textId="77777777"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</w:t>
      </w:r>
      <w:r w:rsidR="00EF2165">
        <w:t>awiązanie i utrzymywanie relacji</w:t>
      </w:r>
      <w:r w:rsidR="00EE6C7F">
        <w:t xml:space="preserve">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14:paraId="2F8B3406" w14:textId="77777777"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14:paraId="0A579796" w14:textId="77777777"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14:paraId="5D5EFAF4" w14:textId="77777777"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</w:t>
      </w:r>
      <w:r w:rsidR="00EF2165">
        <w:t>e</w:t>
      </w:r>
      <w:r>
        <w:t xml:space="preserve"> osobę wymagającą monitorin</w:t>
      </w:r>
      <w:r w:rsidR="00283B2C">
        <w:t>gu i asekuracji, natomiast przy</w:t>
      </w:r>
      <w:r>
        <w:t xml:space="preserve"> ocenie 6 pkt. samodzielność jest osiągana dzięki zastosowaniu przedmiotów i urządzeń </w:t>
      </w:r>
      <w:proofErr w:type="spellStart"/>
      <w:r>
        <w:t>kompensacyjno</w:t>
      </w:r>
      <w:proofErr w:type="spellEnd"/>
      <w:r>
        <w:t xml:space="preserve"> – asystujących.</w:t>
      </w:r>
    </w:p>
    <w:p w14:paraId="1FCE5BF4" w14:textId="77777777"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</w:t>
      </w:r>
      <w:r w:rsidR="002825E7">
        <w:t xml:space="preserve">o </w:t>
      </w:r>
      <w:r>
        <w:t xml:space="preserve">największym stopniu obciążonych sprawowaniem opieki, gdzie zostaną uwzględnione potrzeby </w:t>
      </w:r>
      <w:r w:rsidR="00FE5EA7">
        <w:t>opiekunów</w:t>
      </w:r>
      <w:r>
        <w:t xml:space="preserve"> sprawujących opiekę nad osobami z niepełnosprawnością intelektualną, </w:t>
      </w:r>
      <w:r w:rsidR="00AA3795">
        <w:t>osobami ze spektrum autyzmu i osobami z niepełnosprawnością uwaru</w:t>
      </w:r>
      <w:r w:rsidR="00FE5EA7">
        <w:t>nkowana chorobami psychicznymi.</w:t>
      </w:r>
    </w:p>
    <w:p w14:paraId="4AAA560A" w14:textId="77777777"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14:paraId="03B39288" w14:textId="77777777"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14:paraId="1B09172B" w14:textId="77777777" w:rsidR="0006103D" w:rsidRDefault="0006103D" w:rsidP="0006103D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14:paraId="46CA8318" w14:textId="77777777" w:rsidR="00D20CFD" w:rsidRDefault="00D20CFD" w:rsidP="00876B0F">
      <w:pPr>
        <w:jc w:val="both"/>
      </w:pPr>
    </w:p>
    <w:p w14:paraId="62140B94" w14:textId="77777777"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14:paraId="360D2121" w14:textId="77777777"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14:paraId="30BCCC33" w14:textId="77777777"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14:paraId="55F298DE" w14:textId="77777777" w:rsidR="0006103D" w:rsidRDefault="0006103D" w:rsidP="0006103D">
      <w:pPr>
        <w:jc w:val="both"/>
      </w:pPr>
      <w:r>
        <w:t xml:space="preserve">Wynikiem uprawniającym do uzyskania dostępu przez opiekuna do usług opieki wytchnieniowej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14:paraId="56DF5C68" w14:textId="77777777"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14:paraId="51E8E0DD" w14:textId="77777777"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14:paraId="6E076B61" w14:textId="77777777"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14:paraId="2DAF5410" w14:textId="77777777" w:rsidR="00221E72" w:rsidRDefault="00221E72" w:rsidP="00221E72">
      <w:pPr>
        <w:jc w:val="both"/>
      </w:pPr>
      <w: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14:paraId="3A38ABFA" w14:textId="77777777"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14:paraId="2B2A5835" w14:textId="77777777"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14:paraId="1286C08C" w14:textId="77777777" w:rsidR="00C43736" w:rsidRDefault="00C43736" w:rsidP="00876B0F">
      <w:pPr>
        <w:jc w:val="both"/>
      </w:pPr>
    </w:p>
    <w:p w14:paraId="569585C9" w14:textId="77777777"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14:paraId="413A626F" w14:textId="77777777"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14:paraId="77DF242C" w14:textId="77777777"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14:paraId="467BA2BF" w14:textId="77777777"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</w:t>
      </w:r>
      <w:r>
        <w:lastRenderedPageBreak/>
        <w:t>dodatkowo 04-0 Choroby narządu wzroku lub 05-R Upośledzenie narządu ruchu, czy też 05-R Upośledzenie narządu ruchu oraz dodatkowo 04-0 Choroby narządu wzroku</w:t>
      </w:r>
    </w:p>
    <w:p w14:paraId="101F4F7C" w14:textId="77777777"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14:paraId="1C38F036" w14:textId="77777777" w:rsidR="00C43736" w:rsidRDefault="00C43736" w:rsidP="00C43736">
      <w:pPr>
        <w:jc w:val="both"/>
      </w:pPr>
    </w:p>
    <w:p w14:paraId="4F6408E1" w14:textId="77777777" w:rsidR="007A37E0" w:rsidRDefault="007A37E0" w:rsidP="007A37E0">
      <w:pPr>
        <w:jc w:val="both"/>
      </w:pPr>
    </w:p>
    <w:p w14:paraId="4BB58198" w14:textId="77777777" w:rsidR="007A37E0" w:rsidRDefault="007A37E0" w:rsidP="00876B0F">
      <w:pPr>
        <w:jc w:val="both"/>
      </w:pPr>
    </w:p>
    <w:p w14:paraId="0D39869A" w14:textId="77777777" w:rsidR="00D20CFD" w:rsidRDefault="00D20CFD" w:rsidP="00876B0F">
      <w:pPr>
        <w:jc w:val="both"/>
      </w:pPr>
    </w:p>
    <w:p w14:paraId="72ED8860" w14:textId="77777777"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8016" w14:textId="77777777" w:rsidR="00E37E14" w:rsidRDefault="00E37E14" w:rsidP="007533E8">
      <w:pPr>
        <w:spacing w:after="0" w:line="240" w:lineRule="auto"/>
      </w:pPr>
      <w:r>
        <w:separator/>
      </w:r>
    </w:p>
  </w:endnote>
  <w:endnote w:type="continuationSeparator" w:id="0">
    <w:p w14:paraId="0E1850B7" w14:textId="77777777" w:rsidR="00E37E14" w:rsidRDefault="00E37E14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2BD4A" w14:textId="77777777" w:rsidR="00E37E14" w:rsidRDefault="00E37E14" w:rsidP="007533E8">
      <w:pPr>
        <w:spacing w:after="0" w:line="240" w:lineRule="auto"/>
      </w:pPr>
      <w:r>
        <w:separator/>
      </w:r>
    </w:p>
  </w:footnote>
  <w:footnote w:type="continuationSeparator" w:id="0">
    <w:p w14:paraId="27D44B56" w14:textId="77777777" w:rsidR="00E37E14" w:rsidRDefault="00E37E14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90"/>
    <w:rsid w:val="00004897"/>
    <w:rsid w:val="0002460D"/>
    <w:rsid w:val="0006103D"/>
    <w:rsid w:val="0007134A"/>
    <w:rsid w:val="00097656"/>
    <w:rsid w:val="000F3B19"/>
    <w:rsid w:val="001740BC"/>
    <w:rsid w:val="00202E8C"/>
    <w:rsid w:val="00221E72"/>
    <w:rsid w:val="00264923"/>
    <w:rsid w:val="002825E7"/>
    <w:rsid w:val="00283B2C"/>
    <w:rsid w:val="00507CAC"/>
    <w:rsid w:val="0055164B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61F1D"/>
    <w:rsid w:val="00876B0F"/>
    <w:rsid w:val="00A0210E"/>
    <w:rsid w:val="00A61A3C"/>
    <w:rsid w:val="00A959D7"/>
    <w:rsid w:val="00AA3795"/>
    <w:rsid w:val="00B50241"/>
    <w:rsid w:val="00B71654"/>
    <w:rsid w:val="00BA24ED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34802"/>
    <w:rsid w:val="00D43459"/>
    <w:rsid w:val="00E14958"/>
    <w:rsid w:val="00E37E14"/>
    <w:rsid w:val="00EE6C7F"/>
    <w:rsid w:val="00EF2165"/>
    <w:rsid w:val="00F15BA1"/>
    <w:rsid w:val="00F3452A"/>
    <w:rsid w:val="00F71C41"/>
    <w:rsid w:val="00F92379"/>
    <w:rsid w:val="00FE29DD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5114"/>
  <w15:docId w15:val="{73D17B15-9A87-495F-B7BD-341C3B66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Jagodziński</dc:creator>
  <cp:lastModifiedBy>Ilona</cp:lastModifiedBy>
  <cp:revision>2</cp:revision>
  <dcterms:created xsi:type="dcterms:W3CDTF">2021-01-18T09:59:00Z</dcterms:created>
  <dcterms:modified xsi:type="dcterms:W3CDTF">2021-01-18T09:59:00Z</dcterms:modified>
</cp:coreProperties>
</file>